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94" w:rsidRPr="00900494" w:rsidRDefault="0090049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r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关于201</w:t>
      </w:r>
      <w:r w:rsidR="00190998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8</w:t>
      </w:r>
      <w:r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年本科生创新项目结题验收暨优秀项目评选的</w:t>
      </w:r>
    </w:p>
    <w:p w:rsidR="00900494" w:rsidRPr="00E15E85" w:rsidRDefault="00E15E85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44"/>
          <w:szCs w:val="44"/>
        </w:rPr>
      </w:pPr>
      <w:r w:rsidRPr="00E15E85">
        <w:rPr>
          <w:rFonts w:ascii="华文中宋" w:eastAsia="华文中宋" w:hAnsi="华文中宋" w:cs="Tahoma" w:hint="eastAsia"/>
          <w:bCs/>
          <w:color w:val="333333"/>
          <w:kern w:val="0"/>
          <w:sz w:val="44"/>
          <w:szCs w:val="44"/>
        </w:rPr>
        <w:t>预备</w:t>
      </w:r>
      <w:r w:rsidR="00900494" w:rsidRPr="00E15E85">
        <w:rPr>
          <w:rFonts w:ascii="华文中宋" w:eastAsia="华文中宋" w:hAnsi="华文中宋" w:cs="Tahoma" w:hint="eastAsia"/>
          <w:bCs/>
          <w:color w:val="333333"/>
          <w:kern w:val="0"/>
          <w:sz w:val="44"/>
          <w:szCs w:val="44"/>
        </w:rPr>
        <w:t>通知</w:t>
      </w:r>
    </w:p>
    <w:p w:rsidR="00190998" w:rsidRPr="00900494" w:rsidRDefault="0019099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900494" w:rsidRPr="00900494" w:rsidRDefault="00900494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各学院：</w:t>
      </w:r>
    </w:p>
    <w:p w:rsidR="00900494" w:rsidRPr="00900494" w:rsidRDefault="00900494" w:rsidP="00190998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年“国家级大学生创新创业训练计划”创新训练项目、201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年“天津市级大学生创新创业训练计划”创新训练项目；第十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届本科生创新科研“百项工程”项目的执行时限已到，按照项目管理规定，拟对该项目进行结题验收和优秀项目评选。</w:t>
      </w:r>
      <w:r w:rsidR="0084174D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为给予项目组有充分的时间准备结题材料，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现将有关事宜</w:t>
      </w:r>
      <w:r w:rsidR="0084174D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作预备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通知如下：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一、验收对象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1．第十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年“天津市大学生创新创业训练计划”创新训练项目;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3. 201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4.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年“国家级大学生创新创业训练计划”提前结题的创新训练项目；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5.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年4月到期没有结题验收，申请延期的“市创”和“百项”项目。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二、验收、评优组织</w:t>
      </w:r>
    </w:p>
    <w:p w:rsidR="00900494" w:rsidRPr="00900494" w:rsidRDefault="00900494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学院组织专家对申报结题项目验收评审，并根据分配的指标推荐优秀项目；学校组织专家进行优秀项目评选。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三、结题材料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1.内容：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lastRenderedPageBreak/>
        <w:t>（1）《南开大学本科生创新科研计划项目结题验收成果简表》；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（2）《南开大学本科生创新科研计划项目总结报告书》；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（3）项目研究摘要（500字以内）；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（4）项目研究报告（10000字以上）；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5）项目研究成果：论文（“百项工程”项目至少一篇，“国家大学生创新性实验计划”项目至少两篇，是否发表不限；发表的文章使用原版复印件）、专利（受理通知书（含专利申请书和专利说明书）或专利证书（含专利说明书））、实物（照片和说明书）、软件（提供光盘两套）、推广应用证明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（6）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体会感言</w:t>
      </w:r>
    </w:p>
    <w:p w:rsidR="0084593A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（7）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致谢</w:t>
      </w:r>
    </w:p>
    <w:p w:rsidR="0084593A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（8）相关附件及支撑材料</w:t>
      </w:r>
    </w:p>
    <w:p w:rsidR="0084593A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（9）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《南开大学本科生创新科研记录本》；</w:t>
      </w:r>
    </w:p>
    <w:p w:rsidR="00900494" w:rsidRPr="00900494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（10） 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提交照片电子版3—4张（包括工作照、成果照、实验结果图片等），图片保存为JPEG格式，大小在1MB左右。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2．</w:t>
      </w:r>
      <w:r w:rsidR="003D1F91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结题材料用A4纸、双面打印，左侧装订。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3. </w:t>
      </w:r>
      <w:r w:rsidR="003D1F91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装订：按照“装订内容及顺序”，把有关结题材料装订成册，一式三份，《南开大学本科生创新科研计划项目结题验收成果简表》以活页提交，不装订。</w:t>
      </w:r>
    </w:p>
    <w:p w:rsidR="00110B95" w:rsidRDefault="008317A0" w:rsidP="0084174D">
      <w:pPr>
        <w:widowControl/>
        <w:spacing w:line="360" w:lineRule="auto"/>
        <w:ind w:firstLineChars="49" w:firstLine="137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3E19BE"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900494"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五、</w:t>
      </w:r>
      <w:r w:rsidR="00110B95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材料提交</w:t>
      </w:r>
    </w:p>
    <w:p w:rsidR="003E19BE" w:rsidRDefault="003E19BE" w:rsidP="003E19BE">
      <w:pPr>
        <w:ind w:firstLineChars="197" w:firstLine="552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本次结题验收拟采用“大学生创新创业训练计划管理系统”平台填报有关材料。因系统还在调试过程中，项目组可以先按照材料内容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lastRenderedPageBreak/>
        <w:t>和有关表格撰写相关材料。下学期开学后听教务处通知，再填报。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联系人：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刘文</w:t>
      </w:r>
    </w:p>
    <w:p w:rsidR="00900494" w:rsidRPr="00900494" w:rsidRDefault="0084593A" w:rsidP="0084593A">
      <w:pPr>
        <w:ind w:firstLineChars="100" w:firstLine="28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电话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： 85358541 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   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E-mail:sjk@nankai.edu.cn</w:t>
      </w:r>
    </w:p>
    <w:p w:rsidR="0084593A" w:rsidRDefault="0084593A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4593A" w:rsidRDefault="0084593A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4593A" w:rsidRDefault="0084593A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900494" w:rsidRPr="00900494" w:rsidRDefault="00900494" w:rsidP="0084593A">
      <w:pPr>
        <w:ind w:firstLineChars="2200" w:firstLine="61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教务处</w:t>
      </w:r>
    </w:p>
    <w:p w:rsidR="00900494" w:rsidRPr="00900494" w:rsidRDefault="00900494" w:rsidP="0084593A">
      <w:pPr>
        <w:ind w:firstLineChars="1750" w:firstLine="490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二○一</w:t>
      </w:r>
      <w:r w:rsidR="00016E8D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七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年十二月二十六日</w:t>
      </w:r>
    </w:p>
    <w:p w:rsidR="00112A63" w:rsidRPr="00900494" w:rsidRDefault="00112A63" w:rsidP="00900494"/>
    <w:sectPr w:rsidR="00112A63" w:rsidRPr="00900494" w:rsidSect="0011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89" w:rsidRDefault="00793389" w:rsidP="003E19BE">
      <w:r>
        <w:separator/>
      </w:r>
    </w:p>
  </w:endnote>
  <w:endnote w:type="continuationSeparator" w:id="1">
    <w:p w:rsidR="00793389" w:rsidRDefault="00793389" w:rsidP="003E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89" w:rsidRDefault="00793389" w:rsidP="003E19BE">
      <w:r>
        <w:separator/>
      </w:r>
    </w:p>
  </w:footnote>
  <w:footnote w:type="continuationSeparator" w:id="1">
    <w:p w:rsidR="00793389" w:rsidRDefault="00793389" w:rsidP="003E1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494"/>
    <w:rsid w:val="00016E8D"/>
    <w:rsid w:val="00110B95"/>
    <w:rsid w:val="00112A63"/>
    <w:rsid w:val="00190998"/>
    <w:rsid w:val="003D1F91"/>
    <w:rsid w:val="003E19BE"/>
    <w:rsid w:val="00793389"/>
    <w:rsid w:val="008317A0"/>
    <w:rsid w:val="0084174D"/>
    <w:rsid w:val="0084593A"/>
    <w:rsid w:val="00845D56"/>
    <w:rsid w:val="00900494"/>
    <w:rsid w:val="00911AF3"/>
    <w:rsid w:val="00927E80"/>
    <w:rsid w:val="00A26CB8"/>
    <w:rsid w:val="00C94017"/>
    <w:rsid w:val="00E0569D"/>
    <w:rsid w:val="00E15E85"/>
    <w:rsid w:val="00E42891"/>
    <w:rsid w:val="00E56F4D"/>
    <w:rsid w:val="00F278F9"/>
    <w:rsid w:val="00F9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D1F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D1F91"/>
  </w:style>
  <w:style w:type="paragraph" w:styleId="a6">
    <w:name w:val="header"/>
    <w:basedOn w:val="a"/>
    <w:link w:val="Char0"/>
    <w:uiPriority w:val="99"/>
    <w:semiHidden/>
    <w:unhideWhenUsed/>
    <w:rsid w:val="003E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E19B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E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E1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49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07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2017-12-26T06:17:00Z</dcterms:created>
  <dcterms:modified xsi:type="dcterms:W3CDTF">2017-12-26T07:43:00Z</dcterms:modified>
</cp:coreProperties>
</file>